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72D2F5" w14:textId="5A4F8D36" w:rsidR="00A54DC1" w:rsidRPr="00B12C2C" w:rsidRDefault="00A54DC1" w:rsidP="002E0D68">
      <w:pPr>
        <w:widowControl w:val="0"/>
        <w:overflowPunct w:val="0"/>
        <w:autoSpaceDE w:val="0"/>
        <w:autoSpaceDN w:val="0"/>
        <w:adjustRightInd w:val="0"/>
        <w:jc w:val="center"/>
        <w:textAlignment w:val="baseline"/>
        <w:rPr>
          <w:rFonts w:cs="David"/>
          <w:b/>
          <w:bCs/>
          <w:kern w:val="28"/>
          <w:szCs w:val="36"/>
          <w:rtl/>
        </w:rPr>
      </w:pPr>
      <w:bookmarkStart w:id="0" w:name="_GoBack"/>
      <w:bookmarkEnd w:id="0"/>
      <w:r w:rsidRPr="00B12C2C">
        <w:rPr>
          <w:rFonts w:cs="David"/>
          <w:b/>
          <w:bCs/>
          <w:kern w:val="28"/>
          <w:szCs w:val="36"/>
          <w:rtl/>
        </w:rPr>
        <w:t xml:space="preserve">מכרז </w:t>
      </w:r>
      <w:r w:rsidRPr="00B12C2C">
        <w:rPr>
          <w:rFonts w:cs="David" w:hint="cs"/>
          <w:b/>
          <w:bCs/>
          <w:kern w:val="28"/>
          <w:szCs w:val="36"/>
          <w:rtl/>
        </w:rPr>
        <w:t xml:space="preserve">פומבי </w:t>
      </w:r>
      <w:r w:rsidRPr="00B12C2C">
        <w:rPr>
          <w:rFonts w:cs="David"/>
          <w:b/>
          <w:bCs/>
          <w:kern w:val="28"/>
          <w:szCs w:val="36"/>
          <w:rtl/>
        </w:rPr>
        <w:t>מס</w:t>
      </w:r>
      <w:r w:rsidRPr="00B12C2C">
        <w:rPr>
          <w:rFonts w:cs="David" w:hint="cs"/>
          <w:b/>
          <w:bCs/>
          <w:kern w:val="28"/>
          <w:szCs w:val="36"/>
          <w:rtl/>
        </w:rPr>
        <w:t>פר</w:t>
      </w:r>
      <w:r>
        <w:rPr>
          <w:rFonts w:cs="David" w:hint="cs"/>
          <w:b/>
          <w:bCs/>
          <w:kern w:val="28"/>
          <w:szCs w:val="36"/>
          <w:rtl/>
        </w:rPr>
        <w:t xml:space="preserve"> </w:t>
      </w:r>
      <w:r w:rsidR="002E0D68">
        <w:rPr>
          <w:rFonts w:cs="David" w:hint="cs"/>
          <w:b/>
          <w:bCs/>
          <w:kern w:val="28"/>
          <w:szCs w:val="36"/>
          <w:rtl/>
        </w:rPr>
        <w:t>05/2021</w:t>
      </w:r>
    </w:p>
    <w:p w14:paraId="44C55A7B" w14:textId="77777777" w:rsidR="002E0D68" w:rsidRPr="002E0D68" w:rsidRDefault="00A54DC1" w:rsidP="002E0D68">
      <w:pPr>
        <w:widowControl w:val="0"/>
        <w:overflowPunct w:val="0"/>
        <w:autoSpaceDE w:val="0"/>
        <w:autoSpaceDN w:val="0"/>
        <w:adjustRightInd w:val="0"/>
        <w:ind w:left="709" w:hanging="709"/>
        <w:jc w:val="center"/>
        <w:textAlignment w:val="baseline"/>
        <w:rPr>
          <w:rFonts w:cs="David"/>
          <w:b/>
          <w:bCs/>
          <w:kern w:val="28"/>
          <w:sz w:val="32"/>
          <w:szCs w:val="32"/>
        </w:rPr>
      </w:pPr>
      <w:r w:rsidRPr="00FD6675">
        <w:rPr>
          <w:rFonts w:cs="David"/>
          <w:b/>
          <w:bCs/>
          <w:kern w:val="28"/>
          <w:sz w:val="32"/>
          <w:szCs w:val="32"/>
          <w:rtl/>
        </w:rPr>
        <w:t>הזמנה להציע הצעות</w:t>
      </w:r>
      <w:r w:rsidRPr="00FD6675">
        <w:rPr>
          <w:rFonts w:cs="David" w:hint="cs"/>
          <w:b/>
          <w:bCs/>
          <w:kern w:val="28"/>
          <w:sz w:val="32"/>
          <w:szCs w:val="32"/>
          <w:rtl/>
        </w:rPr>
        <w:t xml:space="preserve"> </w:t>
      </w:r>
      <w:bookmarkStart w:id="1" w:name="TenderDesc_1"/>
      <w:r w:rsidR="002E0D68" w:rsidRPr="002E0D68">
        <w:rPr>
          <w:rFonts w:cs="David" w:hint="cs"/>
          <w:b/>
          <w:bCs/>
          <w:kern w:val="28"/>
          <w:sz w:val="32"/>
          <w:szCs w:val="32"/>
          <w:rtl/>
        </w:rPr>
        <w:t xml:space="preserve">עבור שירותי חנייה (מנויים) </w:t>
      </w:r>
      <w:bookmarkEnd w:id="1"/>
      <w:r w:rsidR="002E0D68" w:rsidRPr="002E0D68">
        <w:rPr>
          <w:rFonts w:cs="David" w:hint="cs"/>
          <w:b/>
          <w:bCs/>
          <w:kern w:val="28"/>
          <w:sz w:val="32"/>
          <w:szCs w:val="32"/>
          <w:rtl/>
        </w:rPr>
        <w:t xml:space="preserve">ליחידת מרכב"ה </w:t>
      </w:r>
    </w:p>
    <w:p w14:paraId="5C1402DA" w14:textId="1DC90B5B" w:rsidR="002F5B77" w:rsidRPr="002E0D68" w:rsidRDefault="002F5B77" w:rsidP="002E0D68">
      <w:pPr>
        <w:widowControl w:val="0"/>
        <w:overflowPunct w:val="0"/>
        <w:autoSpaceDE w:val="0"/>
        <w:autoSpaceDN w:val="0"/>
        <w:adjustRightInd w:val="0"/>
        <w:ind w:left="709" w:hanging="709"/>
        <w:jc w:val="center"/>
        <w:textAlignment w:val="baseline"/>
        <w:rPr>
          <w:rFonts w:cs="David"/>
          <w:b/>
          <w:bCs/>
          <w:kern w:val="28"/>
          <w:sz w:val="32"/>
          <w:szCs w:val="32"/>
          <w:rtl/>
        </w:rPr>
      </w:pPr>
    </w:p>
    <w:p w14:paraId="500899F4" w14:textId="095DC068" w:rsidR="00A54DC1" w:rsidRDefault="00A54DC1" w:rsidP="002E0D68">
      <w:pPr>
        <w:widowControl w:val="0"/>
        <w:overflowPunct w:val="0"/>
        <w:autoSpaceDE w:val="0"/>
        <w:autoSpaceDN w:val="0"/>
        <w:adjustRightInd w:val="0"/>
        <w:textAlignment w:val="baseline"/>
        <w:rPr>
          <w:rFonts w:cs="David"/>
          <w:sz w:val="20"/>
          <w:szCs w:val="24"/>
          <w:rtl/>
        </w:rPr>
      </w:pPr>
    </w:p>
    <w:p w14:paraId="055AD9CF" w14:textId="7060E40D" w:rsidR="002E0D68" w:rsidRPr="000B2E7C" w:rsidRDefault="002E0D68" w:rsidP="002E0D68">
      <w:pPr>
        <w:pStyle w:val="12"/>
        <w:rPr>
          <w:rtl/>
        </w:rPr>
      </w:pPr>
      <w:bookmarkStart w:id="2" w:name="TiurKatzar"/>
      <w:r>
        <w:rPr>
          <w:rFonts w:hint="cs"/>
          <w:rtl/>
        </w:rPr>
        <w:t>משרד האוצר מבקש לצאת למכרז פומבי לקבלת הצעות מחיר עבור שירותי חניה (מנויים חודשיים) ליחידת מרכב"ה היושבת ברחוב יפו 234 בירושלים.</w:t>
      </w:r>
      <w:bookmarkEnd w:id="2"/>
    </w:p>
    <w:p w14:paraId="7CD030F8" w14:textId="26C58744" w:rsidR="008B7575" w:rsidRPr="008B7575" w:rsidRDefault="008B7575" w:rsidP="00412D78">
      <w:pPr>
        <w:widowControl w:val="0"/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rPr>
          <w:rFonts w:cs="David"/>
          <w:sz w:val="20"/>
          <w:szCs w:val="24"/>
          <w:rtl/>
        </w:rPr>
      </w:pPr>
      <w:r w:rsidRPr="008B7575">
        <w:rPr>
          <w:rFonts w:cs="David" w:hint="cs"/>
          <w:sz w:val="20"/>
          <w:szCs w:val="24"/>
          <w:rtl/>
        </w:rPr>
        <w:t>תקופת ההתקשרות עם ה</w:t>
      </w:r>
      <w:r w:rsidR="002E0D68">
        <w:rPr>
          <w:rFonts w:cs="David" w:hint="cs"/>
          <w:sz w:val="20"/>
          <w:szCs w:val="24"/>
          <w:rtl/>
        </w:rPr>
        <w:t>חניון הזוכה</w:t>
      </w:r>
      <w:r w:rsidRPr="008B7575">
        <w:rPr>
          <w:rFonts w:cs="David" w:hint="cs"/>
          <w:sz w:val="20"/>
          <w:szCs w:val="24"/>
          <w:rtl/>
        </w:rPr>
        <w:t xml:space="preserve"> תהא לשנה מיום החתימה על ההסכם. </w:t>
      </w:r>
      <w:r w:rsidRPr="008B7575">
        <w:rPr>
          <w:rFonts w:cs="David"/>
          <w:sz w:val="20"/>
          <w:szCs w:val="24"/>
          <w:rtl/>
        </w:rPr>
        <w:t>למזמין שמורה זכות ברירה (אופציה)</w:t>
      </w:r>
      <w:r w:rsidRPr="008B7575">
        <w:rPr>
          <w:rFonts w:cs="David" w:hint="cs"/>
          <w:sz w:val="20"/>
          <w:szCs w:val="24"/>
          <w:rtl/>
        </w:rPr>
        <w:t>,</w:t>
      </w:r>
      <w:r w:rsidRPr="008B7575">
        <w:rPr>
          <w:rFonts w:cs="David"/>
          <w:sz w:val="20"/>
          <w:szCs w:val="24"/>
          <w:rtl/>
        </w:rPr>
        <w:t xml:space="preserve"> </w:t>
      </w:r>
      <w:r w:rsidR="002E0D68">
        <w:rPr>
          <w:rFonts w:cs="David" w:hint="cs"/>
          <w:sz w:val="20"/>
          <w:szCs w:val="24"/>
          <w:rtl/>
        </w:rPr>
        <w:t>בהסכמת שני הצדדים</w:t>
      </w:r>
      <w:r w:rsidRPr="008B7575">
        <w:rPr>
          <w:rFonts w:cs="David"/>
          <w:sz w:val="20"/>
          <w:szCs w:val="24"/>
          <w:rtl/>
        </w:rPr>
        <w:t xml:space="preserve">, להאריך את תקופת ההתקשרות למשך </w:t>
      </w:r>
      <w:r w:rsidR="00412D78">
        <w:rPr>
          <w:rFonts w:cs="David" w:hint="cs"/>
          <w:sz w:val="20"/>
          <w:szCs w:val="24"/>
          <w:rtl/>
        </w:rPr>
        <w:t>שלוש</w:t>
      </w:r>
      <w:r w:rsidRPr="008B7575">
        <w:rPr>
          <w:rFonts w:cs="David"/>
          <w:sz w:val="20"/>
          <w:szCs w:val="24"/>
          <w:rtl/>
        </w:rPr>
        <w:t xml:space="preserve"> תקופות נוספות בנות שנה כל אחת</w:t>
      </w:r>
      <w:r w:rsidRPr="008B7575">
        <w:rPr>
          <w:rFonts w:cs="David" w:hint="cs"/>
          <w:sz w:val="20"/>
          <w:szCs w:val="24"/>
          <w:rtl/>
        </w:rPr>
        <w:t xml:space="preserve"> בתנאים זהים.</w:t>
      </w:r>
    </w:p>
    <w:p w14:paraId="7600191C" w14:textId="77777777" w:rsidR="008B7575" w:rsidRPr="00316F3A" w:rsidRDefault="008B7575" w:rsidP="008B7575">
      <w:pPr>
        <w:widowControl w:val="0"/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rPr>
          <w:rFonts w:cs="David"/>
          <w:sz w:val="20"/>
          <w:szCs w:val="24"/>
          <w:rtl/>
        </w:rPr>
      </w:pPr>
    </w:p>
    <w:p w14:paraId="237FBC78" w14:textId="77777777" w:rsidR="00A54DC1" w:rsidRDefault="00A54DC1" w:rsidP="00A54DC1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 w:val="20"/>
          <w:szCs w:val="24"/>
          <w:rtl/>
        </w:rPr>
      </w:pPr>
      <w:r w:rsidRPr="00B12C2C">
        <w:rPr>
          <w:rFonts w:cs="David" w:hint="cs"/>
          <w:b/>
          <w:bCs/>
          <w:sz w:val="20"/>
          <w:szCs w:val="24"/>
          <w:u w:val="single"/>
          <w:rtl/>
        </w:rPr>
        <w:t>תנאים מוקדמים להשתתפות במכרז</w:t>
      </w:r>
      <w:r w:rsidRPr="00B12C2C">
        <w:rPr>
          <w:rFonts w:cs="David" w:hint="cs"/>
          <w:b/>
          <w:bCs/>
          <w:sz w:val="20"/>
          <w:szCs w:val="24"/>
          <w:rtl/>
        </w:rPr>
        <w:t>:</w:t>
      </w:r>
    </w:p>
    <w:p w14:paraId="52D821A9" w14:textId="47B338AD" w:rsidR="002E0D68" w:rsidRPr="002E0D68" w:rsidRDefault="002E0D68" w:rsidP="002E0D68">
      <w:pPr>
        <w:pStyle w:val="11"/>
        <w:numPr>
          <w:ilvl w:val="0"/>
          <w:numId w:val="0"/>
        </w:numPr>
        <w:ind w:left="792" w:hanging="850"/>
        <w:rPr>
          <w:sz w:val="24"/>
          <w:szCs w:val="24"/>
        </w:rPr>
      </w:pPr>
      <w:r w:rsidRPr="002E0D68">
        <w:rPr>
          <w:rFonts w:hint="eastAsia"/>
          <w:sz w:val="24"/>
          <w:szCs w:val="24"/>
          <w:rtl/>
        </w:rPr>
        <w:t>תנאי</w:t>
      </w:r>
      <w:r w:rsidRPr="002E0D68">
        <w:rPr>
          <w:sz w:val="24"/>
          <w:szCs w:val="24"/>
          <w:rtl/>
        </w:rPr>
        <w:t xml:space="preserve"> </w:t>
      </w:r>
      <w:r w:rsidRPr="002E0D68">
        <w:rPr>
          <w:rFonts w:hint="eastAsia"/>
          <w:sz w:val="24"/>
          <w:szCs w:val="24"/>
          <w:rtl/>
        </w:rPr>
        <w:t>סף</w:t>
      </w:r>
      <w:r w:rsidRPr="002E0D68">
        <w:rPr>
          <w:sz w:val="24"/>
          <w:szCs w:val="24"/>
          <w:rtl/>
        </w:rPr>
        <w:t xml:space="preserve"> </w:t>
      </w:r>
      <w:r w:rsidRPr="002E0D68">
        <w:rPr>
          <w:rFonts w:hint="eastAsia"/>
          <w:sz w:val="24"/>
          <w:szCs w:val="24"/>
          <w:rtl/>
        </w:rPr>
        <w:t>מנהליים</w:t>
      </w:r>
      <w:r w:rsidRPr="002E0D68">
        <w:rPr>
          <w:sz w:val="24"/>
          <w:szCs w:val="24"/>
          <w:rtl/>
        </w:rPr>
        <w:t>:</w:t>
      </w:r>
    </w:p>
    <w:p w14:paraId="48903120" w14:textId="7676E7A4" w:rsidR="002E0D68" w:rsidRPr="00A43543" w:rsidRDefault="002E0D68" w:rsidP="002E0D68">
      <w:pPr>
        <w:pStyle w:val="1110"/>
        <w:numPr>
          <w:ilvl w:val="0"/>
          <w:numId w:val="0"/>
        </w:numPr>
        <w:tabs>
          <w:tab w:val="clear" w:pos="1334"/>
        </w:tabs>
        <w:ind w:left="1496" w:hanging="1554"/>
      </w:pPr>
      <w:r>
        <w:rPr>
          <w:rFonts w:hint="cs"/>
          <w:rtl/>
        </w:rPr>
        <w:t xml:space="preserve">1. </w:t>
      </w:r>
      <w:r w:rsidRPr="00A43543">
        <w:rPr>
          <w:rFonts w:hint="eastAsia"/>
          <w:rtl/>
        </w:rPr>
        <w:t>ככל</w:t>
      </w:r>
      <w:r w:rsidRPr="00A43543">
        <w:rPr>
          <w:rtl/>
        </w:rPr>
        <w:t xml:space="preserve"> שחלה על המציע חובת רישום בישראל, </w:t>
      </w:r>
      <w:r w:rsidRPr="00A43543">
        <w:rPr>
          <w:rFonts w:hint="eastAsia"/>
          <w:rtl/>
        </w:rPr>
        <w:t>עליו</w:t>
      </w:r>
      <w:r w:rsidRPr="00A43543">
        <w:rPr>
          <w:rtl/>
        </w:rPr>
        <w:t xml:space="preserve"> להיות רשום כדין.</w:t>
      </w:r>
    </w:p>
    <w:p w14:paraId="5EB98592" w14:textId="00314DF1" w:rsidR="002E0D68" w:rsidRDefault="002E0D68" w:rsidP="002E0D68">
      <w:pPr>
        <w:pStyle w:val="1110"/>
        <w:numPr>
          <w:ilvl w:val="0"/>
          <w:numId w:val="0"/>
        </w:numPr>
        <w:tabs>
          <w:tab w:val="clear" w:pos="1334"/>
        </w:tabs>
        <w:ind w:left="226" w:hanging="284"/>
      </w:pPr>
      <w:r>
        <w:rPr>
          <w:rFonts w:hint="cs"/>
          <w:rtl/>
        </w:rPr>
        <w:t xml:space="preserve">2. </w:t>
      </w:r>
      <w:r w:rsidRPr="004555E5">
        <w:rPr>
          <w:rFonts w:hint="cs"/>
          <w:rtl/>
        </w:rPr>
        <w:t xml:space="preserve">המציע עומד בדרישות </w:t>
      </w:r>
      <w:r w:rsidRPr="004555E5">
        <w:rPr>
          <w:rtl/>
        </w:rPr>
        <w:t>חוק עסקאות גופים ציבוריים, התשל"ו- 1976</w:t>
      </w:r>
      <w:r w:rsidRPr="004555E5">
        <w:t xml:space="preserve"> </w:t>
      </w:r>
      <w:r w:rsidRPr="004555E5">
        <w:rPr>
          <w:rtl/>
        </w:rPr>
        <w:t>("</w:t>
      </w:r>
      <w:r w:rsidRPr="00A66893">
        <w:rPr>
          <w:rtl/>
        </w:rPr>
        <w:t>חוק עסקאות גופים ציבוריים</w:t>
      </w:r>
      <w:r w:rsidRPr="004555E5">
        <w:rPr>
          <w:rtl/>
        </w:rPr>
        <w:t>")</w:t>
      </w:r>
      <w:r w:rsidRPr="00394AD2">
        <w:rPr>
          <w:rtl/>
        </w:rPr>
        <w:t>.</w:t>
      </w:r>
      <w:r>
        <w:rPr>
          <w:rFonts w:hint="cs"/>
          <w:rtl/>
        </w:rPr>
        <w:t xml:space="preserve"> </w:t>
      </w:r>
    </w:p>
    <w:p w14:paraId="44594700" w14:textId="6BF671C3" w:rsidR="002E0D68" w:rsidRDefault="002E0D68" w:rsidP="002E0D68">
      <w:pPr>
        <w:pStyle w:val="11"/>
        <w:numPr>
          <w:ilvl w:val="0"/>
          <w:numId w:val="0"/>
        </w:numPr>
        <w:ind w:left="792" w:hanging="850"/>
        <w:rPr>
          <w:sz w:val="24"/>
          <w:szCs w:val="24"/>
          <w:rtl/>
        </w:rPr>
      </w:pPr>
      <w:r w:rsidRPr="002E0D68">
        <w:rPr>
          <w:rFonts w:hint="eastAsia"/>
          <w:sz w:val="24"/>
          <w:szCs w:val="24"/>
          <w:rtl/>
        </w:rPr>
        <w:t>תנאי</w:t>
      </w:r>
      <w:r w:rsidRPr="002E0D68">
        <w:rPr>
          <w:sz w:val="24"/>
          <w:szCs w:val="24"/>
          <w:rtl/>
        </w:rPr>
        <w:t xml:space="preserve"> </w:t>
      </w:r>
      <w:r w:rsidRPr="002E0D68">
        <w:rPr>
          <w:rFonts w:hint="eastAsia"/>
          <w:sz w:val="24"/>
          <w:szCs w:val="24"/>
          <w:rtl/>
        </w:rPr>
        <w:t>סף</w:t>
      </w:r>
      <w:r w:rsidRPr="002E0D68">
        <w:rPr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>מקצועיים</w:t>
      </w:r>
      <w:r w:rsidRPr="002E0D68">
        <w:rPr>
          <w:sz w:val="24"/>
          <w:szCs w:val="24"/>
          <w:rtl/>
        </w:rPr>
        <w:t>:</w:t>
      </w:r>
    </w:p>
    <w:p w14:paraId="5F5F29F1" w14:textId="4AD23EF1" w:rsidR="002E0D68" w:rsidRDefault="002E0D68" w:rsidP="002E0D68">
      <w:pPr>
        <w:pStyle w:val="11"/>
        <w:numPr>
          <w:ilvl w:val="0"/>
          <w:numId w:val="23"/>
        </w:numPr>
        <w:rPr>
          <w:b w:val="0"/>
          <w:bCs w:val="0"/>
          <w:sz w:val="24"/>
          <w:szCs w:val="24"/>
        </w:rPr>
      </w:pPr>
      <w:r w:rsidRPr="00EF0990">
        <w:rPr>
          <w:rFonts w:hint="cs"/>
          <w:b w:val="0"/>
          <w:bCs w:val="0"/>
          <w:sz w:val="24"/>
          <w:szCs w:val="24"/>
          <w:rtl/>
        </w:rPr>
        <w:t>מיקום החנ</w:t>
      </w:r>
      <w:r>
        <w:rPr>
          <w:rFonts w:hint="cs"/>
          <w:b w:val="0"/>
          <w:bCs w:val="0"/>
          <w:sz w:val="24"/>
          <w:szCs w:val="24"/>
          <w:rtl/>
        </w:rPr>
        <w:t>יון אינו עולה על מרחק של 300 מטרים להולכי רגל. המדידה תתבצע משער הכניסה לחניון ועד לכניסה ליחידה ברחוב יפו 234 בירושלים (לא מדובר במרחק אווירי).</w:t>
      </w:r>
    </w:p>
    <w:p w14:paraId="60D8F650" w14:textId="19374AB2" w:rsidR="002E0D68" w:rsidRDefault="002E0D68" w:rsidP="002E0D68">
      <w:pPr>
        <w:pStyle w:val="11"/>
        <w:numPr>
          <w:ilvl w:val="0"/>
          <w:numId w:val="23"/>
        </w:numPr>
        <w:rPr>
          <w:b w:val="0"/>
          <w:bCs w:val="0"/>
          <w:sz w:val="24"/>
          <w:szCs w:val="24"/>
        </w:rPr>
      </w:pPr>
      <w:r>
        <w:rPr>
          <w:rFonts w:hint="cs"/>
          <w:b w:val="0"/>
          <w:bCs w:val="0"/>
          <w:sz w:val="24"/>
          <w:szCs w:val="24"/>
          <w:rtl/>
        </w:rPr>
        <w:t xml:space="preserve"> יציאת המורשים מהחניון תתאפשר עד השעה 23:00 או יותר מאוחר.</w:t>
      </w:r>
    </w:p>
    <w:p w14:paraId="7E6E4D40" w14:textId="77777777" w:rsidR="002E0D68" w:rsidRDefault="002E0D68" w:rsidP="002E0D68">
      <w:pPr>
        <w:pStyle w:val="11"/>
        <w:numPr>
          <w:ilvl w:val="0"/>
          <w:numId w:val="23"/>
        </w:numPr>
        <w:rPr>
          <w:b w:val="0"/>
          <w:bCs w:val="0"/>
          <w:sz w:val="24"/>
          <w:szCs w:val="24"/>
        </w:rPr>
      </w:pPr>
      <w:r>
        <w:rPr>
          <w:rFonts w:hint="cs"/>
          <w:b w:val="0"/>
          <w:bCs w:val="0"/>
          <w:sz w:val="24"/>
          <w:szCs w:val="24"/>
          <w:rtl/>
        </w:rPr>
        <w:t xml:space="preserve">החניון מפעיל אמצעי אבטחה סבירים כך שלא תתאפשר כניסת רכבים / אנשים שאינם ממשתמשי החניון. יובהר כי ככל וקיימת לחניון יותר מכניסה אחת נדרש כי בכל כניסה תתקיים בקרה על </w:t>
      </w:r>
      <w:r w:rsidRPr="007E6924">
        <w:rPr>
          <w:rFonts w:hint="cs"/>
          <w:b w:val="0"/>
          <w:bCs w:val="0"/>
          <w:sz w:val="24"/>
          <w:szCs w:val="24"/>
          <w:rtl/>
        </w:rPr>
        <w:t>הרכבים / אנשים</w:t>
      </w:r>
      <w:r>
        <w:rPr>
          <w:rFonts w:hint="cs"/>
          <w:b w:val="0"/>
          <w:bCs w:val="0"/>
          <w:sz w:val="24"/>
          <w:szCs w:val="24"/>
          <w:rtl/>
        </w:rPr>
        <w:t xml:space="preserve"> הנכנסים והיוצאים (כגון: שומר, שער חשמלי, זיהוי על פי לוחית רישוי וכד'). </w:t>
      </w:r>
    </w:p>
    <w:p w14:paraId="6896898F" w14:textId="77777777" w:rsidR="002E0D68" w:rsidRDefault="002E0D68" w:rsidP="002E0D68">
      <w:pPr>
        <w:pStyle w:val="11"/>
        <w:numPr>
          <w:ilvl w:val="0"/>
          <w:numId w:val="23"/>
        </w:numPr>
        <w:rPr>
          <w:b w:val="0"/>
          <w:bCs w:val="0"/>
          <w:sz w:val="24"/>
          <w:szCs w:val="24"/>
        </w:rPr>
      </w:pPr>
      <w:r>
        <w:rPr>
          <w:rFonts w:hint="cs"/>
          <w:b w:val="0"/>
          <w:bCs w:val="0"/>
          <w:sz w:val="24"/>
          <w:szCs w:val="24"/>
          <w:rtl/>
        </w:rPr>
        <w:t>החניון יהיה מרושת במצלמות אבטחה.</w:t>
      </w:r>
    </w:p>
    <w:p w14:paraId="72280FC8" w14:textId="77777777" w:rsidR="002E0D68" w:rsidRPr="00C15EE8" w:rsidRDefault="002E0D68" w:rsidP="002E0D68">
      <w:pPr>
        <w:pStyle w:val="11"/>
        <w:numPr>
          <w:ilvl w:val="0"/>
          <w:numId w:val="23"/>
        </w:numPr>
        <w:rPr>
          <w:b w:val="0"/>
          <w:bCs w:val="0"/>
          <w:sz w:val="24"/>
          <w:szCs w:val="24"/>
        </w:rPr>
      </w:pPr>
      <w:r w:rsidRPr="00C15EE8">
        <w:rPr>
          <w:rFonts w:hint="cs"/>
          <w:b w:val="0"/>
          <w:bCs w:val="0"/>
          <w:sz w:val="24"/>
          <w:szCs w:val="24"/>
          <w:rtl/>
        </w:rPr>
        <w:t xml:space="preserve">החניון מותאם מבחינת נגישות. בנוסף </w:t>
      </w:r>
      <w:r>
        <w:rPr>
          <w:rFonts w:hint="cs"/>
          <w:b w:val="0"/>
          <w:bCs w:val="0"/>
          <w:sz w:val="24"/>
          <w:szCs w:val="24"/>
          <w:rtl/>
        </w:rPr>
        <w:t>נדרשת קיומה של מעלית המובילה ליציאה מהחניון</w:t>
      </w:r>
      <w:r w:rsidRPr="00C15EE8">
        <w:rPr>
          <w:rFonts w:hint="cs"/>
          <w:b w:val="0"/>
          <w:bCs w:val="0"/>
          <w:sz w:val="24"/>
          <w:szCs w:val="24"/>
          <w:rtl/>
        </w:rPr>
        <w:t xml:space="preserve">. </w:t>
      </w:r>
    </w:p>
    <w:p w14:paraId="05F26DE3" w14:textId="77777777" w:rsidR="002E0D68" w:rsidRDefault="002E0D68" w:rsidP="002E0D68">
      <w:pPr>
        <w:pStyle w:val="11"/>
        <w:numPr>
          <w:ilvl w:val="0"/>
          <w:numId w:val="23"/>
        </w:numPr>
        <w:rPr>
          <w:b w:val="0"/>
          <w:bCs w:val="0"/>
          <w:sz w:val="24"/>
          <w:szCs w:val="24"/>
        </w:rPr>
      </w:pPr>
      <w:r>
        <w:rPr>
          <w:rFonts w:hint="cs"/>
          <w:b w:val="0"/>
          <w:bCs w:val="0"/>
          <w:sz w:val="24"/>
          <w:szCs w:val="24"/>
          <w:rtl/>
        </w:rPr>
        <w:t xml:space="preserve">בחניון מתבצעות פעולות שוטפות לתחזוקתו הסבירה ולניקיונו. </w:t>
      </w:r>
    </w:p>
    <w:p w14:paraId="24BB1673" w14:textId="5AE071C0" w:rsidR="00CF618A" w:rsidRPr="002E0D68" w:rsidRDefault="00CF618A" w:rsidP="00FD28B2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Cs w:val="24"/>
          <w:rtl/>
        </w:rPr>
      </w:pPr>
    </w:p>
    <w:p w14:paraId="2FD19E84" w14:textId="77777777" w:rsidR="00A54DC1" w:rsidRPr="00B834C8" w:rsidRDefault="00A54DC1" w:rsidP="009A1807">
      <w:pPr>
        <w:widowControl w:val="0"/>
        <w:overflowPunct w:val="0"/>
        <w:autoSpaceDE w:val="0"/>
        <w:autoSpaceDN w:val="0"/>
        <w:adjustRightInd w:val="0"/>
        <w:spacing w:before="120" w:after="60" w:line="360" w:lineRule="auto"/>
        <w:jc w:val="both"/>
        <w:textAlignment w:val="baseline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 xml:space="preserve">עיון בלתי מחייב במסמכי המכרז </w:t>
      </w:r>
      <w:r w:rsidRPr="00B12C2C">
        <w:rPr>
          <w:rFonts w:cs="David" w:hint="cs"/>
          <w:sz w:val="20"/>
          <w:szCs w:val="24"/>
          <w:rtl/>
        </w:rPr>
        <w:t>ניתן לבצע באתר האינטרנט של מינהל הרכש הממשלתי, שכתובתו:</w:t>
      </w:r>
      <w:r w:rsidRPr="00B12C2C">
        <w:rPr>
          <w:rFonts w:cs="David"/>
          <w:sz w:val="22"/>
          <w:szCs w:val="22"/>
        </w:rPr>
        <w:t xml:space="preserve"> </w:t>
      </w:r>
      <w:hyperlink r:id="rId6" w:history="1">
        <w:r w:rsidRPr="00B12C2C">
          <w:rPr>
            <w:rFonts w:cs="David"/>
            <w:color w:val="0000FF"/>
            <w:sz w:val="22"/>
            <w:szCs w:val="22"/>
            <w:u w:val="single"/>
          </w:rPr>
          <w:t>www.mr.gov.il</w:t>
        </w:r>
      </w:hyperlink>
      <w:r w:rsidRPr="00B12C2C">
        <w:rPr>
          <w:rFonts w:cs="David" w:hint="cs"/>
          <w:b/>
          <w:bCs/>
          <w:sz w:val="22"/>
          <w:szCs w:val="22"/>
          <w:rtl/>
        </w:rPr>
        <w:t>.</w:t>
      </w:r>
    </w:p>
    <w:p w14:paraId="17BAF42A" w14:textId="7EBE8BAC" w:rsidR="00A54DC1" w:rsidRDefault="00A54DC1" w:rsidP="00CC02F0">
      <w:pPr>
        <w:widowControl w:val="0"/>
        <w:overflowPunct w:val="0"/>
        <w:autoSpaceDE w:val="0"/>
        <w:autoSpaceDN w:val="0"/>
        <w:adjustRightInd w:val="0"/>
        <w:spacing w:before="120" w:after="60" w:line="360" w:lineRule="auto"/>
        <w:jc w:val="both"/>
        <w:textAlignment w:val="baseline"/>
        <w:rPr>
          <w:rFonts w:cs="David"/>
          <w:sz w:val="20"/>
          <w:szCs w:val="24"/>
          <w:rtl/>
        </w:rPr>
      </w:pPr>
      <w:r w:rsidRPr="0034661D">
        <w:rPr>
          <w:rFonts w:cs="David" w:hint="cs"/>
          <w:szCs w:val="24"/>
          <w:rtl/>
        </w:rPr>
        <w:t xml:space="preserve">ניתן לפנות בשאלות הבהרה </w:t>
      </w:r>
      <w:r w:rsidRPr="002B6E63">
        <w:rPr>
          <w:rFonts w:cs="David" w:hint="cs"/>
          <w:szCs w:val="24"/>
          <w:rtl/>
        </w:rPr>
        <w:t>בכתב</w:t>
      </w:r>
      <w:r w:rsidR="00656002">
        <w:rPr>
          <w:rFonts w:cs="David" w:hint="cs"/>
          <w:szCs w:val="24"/>
          <w:rtl/>
        </w:rPr>
        <w:t xml:space="preserve"> עד ליום</w:t>
      </w:r>
      <w:r w:rsidRPr="002B6E63">
        <w:rPr>
          <w:rFonts w:cs="David" w:hint="cs"/>
          <w:szCs w:val="24"/>
          <w:rtl/>
        </w:rPr>
        <w:t xml:space="preserve"> </w:t>
      </w:r>
      <w:r w:rsidR="00656002">
        <w:rPr>
          <w:rFonts w:cs="David" w:hint="cs"/>
          <w:b/>
          <w:bCs/>
          <w:szCs w:val="24"/>
          <w:rtl/>
        </w:rPr>
        <w:t>24</w:t>
      </w:r>
      <w:r w:rsidR="000B6CC7">
        <w:rPr>
          <w:rFonts w:cs="David" w:hint="cs"/>
          <w:b/>
          <w:bCs/>
          <w:szCs w:val="24"/>
          <w:rtl/>
        </w:rPr>
        <w:t xml:space="preserve"> ב</w:t>
      </w:r>
      <w:r w:rsidR="00656002">
        <w:rPr>
          <w:rFonts w:cs="David" w:hint="cs"/>
          <w:b/>
          <w:bCs/>
          <w:szCs w:val="24"/>
          <w:rtl/>
        </w:rPr>
        <w:t>מאי</w:t>
      </w:r>
      <w:r w:rsidR="000B6CC7">
        <w:rPr>
          <w:rFonts w:cs="David" w:hint="cs"/>
          <w:b/>
          <w:bCs/>
          <w:szCs w:val="24"/>
          <w:rtl/>
        </w:rPr>
        <w:t xml:space="preserve"> 2021 בשעה 12:00 </w:t>
      </w:r>
      <w:r>
        <w:rPr>
          <w:rFonts w:cs="David" w:hint="cs"/>
          <w:szCs w:val="24"/>
          <w:rtl/>
        </w:rPr>
        <w:t xml:space="preserve"> </w:t>
      </w:r>
      <w:r w:rsidR="0043208E">
        <w:rPr>
          <w:rFonts w:cs="David" w:hint="cs"/>
          <w:szCs w:val="24"/>
          <w:rtl/>
        </w:rPr>
        <w:t xml:space="preserve">יש </w:t>
      </w:r>
      <w:r>
        <w:rPr>
          <w:rFonts w:cs="David" w:hint="cs"/>
          <w:szCs w:val="24"/>
          <w:rtl/>
        </w:rPr>
        <w:t xml:space="preserve">לשלוח את השאלות במייל </w:t>
      </w:r>
      <w:r>
        <w:rPr>
          <w:rFonts w:cs="David"/>
          <w:szCs w:val="24"/>
          <w:rtl/>
        </w:rPr>
        <w:t>–</w:t>
      </w:r>
      <w:r w:rsidR="00656002" w:rsidRPr="00656002">
        <w:rPr>
          <w:rFonts w:ascii="David" w:hAnsi="David" w:cs="David"/>
        </w:rPr>
        <w:t xml:space="preserve"> </w:t>
      </w:r>
      <w:r w:rsidR="00CC02F0">
        <w:rPr>
          <w:rFonts w:ascii="David" w:hAnsi="David" w:cs="David"/>
        </w:rPr>
        <w:t>ilanitk@mof.gov.il</w:t>
      </w:r>
      <w:r>
        <w:rPr>
          <w:rFonts w:cs="David" w:hint="cs"/>
          <w:szCs w:val="24"/>
          <w:rtl/>
        </w:rPr>
        <w:t xml:space="preserve">. </w:t>
      </w:r>
      <w:r w:rsidRPr="0034661D">
        <w:rPr>
          <w:rFonts w:cs="David" w:hint="cs"/>
          <w:szCs w:val="24"/>
          <w:rtl/>
        </w:rPr>
        <w:t xml:space="preserve">שאלות הבהרה שיגיעו למזמין לאחר </w:t>
      </w:r>
      <w:r>
        <w:rPr>
          <w:rFonts w:cs="David" w:hint="cs"/>
          <w:szCs w:val="24"/>
          <w:rtl/>
        </w:rPr>
        <w:t>מועד</w:t>
      </w:r>
      <w:r w:rsidRPr="0034661D">
        <w:rPr>
          <w:rFonts w:cs="David" w:hint="cs"/>
          <w:szCs w:val="24"/>
          <w:rtl/>
        </w:rPr>
        <w:t xml:space="preserve"> זה, או שיופנו בדרך </w:t>
      </w:r>
      <w:r w:rsidRPr="0034661D">
        <w:rPr>
          <w:rFonts w:cs="David" w:hint="cs"/>
          <w:szCs w:val="24"/>
          <w:rtl/>
        </w:rPr>
        <w:lastRenderedPageBreak/>
        <w:t xml:space="preserve">אחרת, לא ייענו. </w:t>
      </w:r>
    </w:p>
    <w:p w14:paraId="7A35AA4C" w14:textId="2257ACEF" w:rsidR="000E74F8" w:rsidRDefault="00A54DC1" w:rsidP="00513037">
      <w:pPr>
        <w:widowControl w:val="0"/>
        <w:overflowPunct w:val="0"/>
        <w:autoSpaceDE w:val="0"/>
        <w:autoSpaceDN w:val="0"/>
        <w:adjustRightInd w:val="0"/>
        <w:spacing w:before="120" w:after="120" w:line="276" w:lineRule="auto"/>
        <w:jc w:val="both"/>
        <w:textAlignment w:val="baseline"/>
        <w:rPr>
          <w:rFonts w:cs="David"/>
          <w:b/>
          <w:bCs/>
          <w:sz w:val="20"/>
          <w:szCs w:val="24"/>
          <w:rtl/>
        </w:rPr>
      </w:pPr>
      <w:r w:rsidRPr="00B12C2C">
        <w:rPr>
          <w:rFonts w:cs="David"/>
          <w:b/>
          <w:bCs/>
          <w:sz w:val="20"/>
          <w:szCs w:val="24"/>
          <w:rtl/>
        </w:rPr>
        <w:t xml:space="preserve">המועד האחרון להגשת הצעות הינו </w:t>
      </w:r>
      <w:r w:rsidR="000B6CC7">
        <w:rPr>
          <w:rFonts w:cs="David" w:hint="cs"/>
          <w:b/>
          <w:bCs/>
          <w:sz w:val="20"/>
          <w:szCs w:val="24"/>
          <w:rtl/>
        </w:rPr>
        <w:t xml:space="preserve">ביום </w:t>
      </w:r>
      <w:r w:rsidR="00CC02F0">
        <w:rPr>
          <w:rFonts w:cs="David" w:hint="cs"/>
          <w:b/>
          <w:bCs/>
          <w:sz w:val="20"/>
          <w:szCs w:val="24"/>
          <w:rtl/>
        </w:rPr>
        <w:t>31</w:t>
      </w:r>
      <w:r w:rsidR="000B6CC7">
        <w:rPr>
          <w:rFonts w:cs="David" w:hint="cs"/>
          <w:b/>
          <w:bCs/>
          <w:sz w:val="20"/>
          <w:szCs w:val="24"/>
          <w:rtl/>
        </w:rPr>
        <w:t xml:space="preserve"> במאי 2021 בשעה 12:00.</w:t>
      </w:r>
      <w:r>
        <w:rPr>
          <w:rFonts w:cs="David" w:hint="cs"/>
          <w:b/>
          <w:bCs/>
          <w:sz w:val="20"/>
          <w:szCs w:val="24"/>
          <w:rtl/>
        </w:rPr>
        <w:t xml:space="preserve"> </w:t>
      </w:r>
      <w:r w:rsidRPr="00B12C2C">
        <w:rPr>
          <w:rFonts w:cs="David" w:hint="cs"/>
          <w:b/>
          <w:bCs/>
          <w:sz w:val="20"/>
          <w:szCs w:val="24"/>
          <w:rtl/>
        </w:rPr>
        <w:t>את ההצעות יש להגיש</w:t>
      </w:r>
      <w:r w:rsidR="00AE0266">
        <w:rPr>
          <w:rFonts w:cs="David" w:hint="cs"/>
          <w:b/>
          <w:bCs/>
          <w:sz w:val="20"/>
          <w:szCs w:val="24"/>
          <w:rtl/>
        </w:rPr>
        <w:t>,</w:t>
      </w:r>
      <w:r>
        <w:rPr>
          <w:rFonts w:cs="David" w:hint="cs"/>
          <w:b/>
          <w:bCs/>
          <w:sz w:val="20"/>
          <w:szCs w:val="24"/>
          <w:rtl/>
        </w:rPr>
        <w:t xml:space="preserve"> </w:t>
      </w:r>
      <w:r w:rsidR="00513037">
        <w:rPr>
          <w:rFonts w:cs="David" w:hint="cs"/>
          <w:b/>
          <w:bCs/>
          <w:sz w:val="20"/>
          <w:szCs w:val="24"/>
          <w:rtl/>
        </w:rPr>
        <w:t xml:space="preserve">במייל - </w:t>
      </w:r>
      <w:r w:rsidR="00513037" w:rsidRPr="00513037">
        <w:rPr>
          <w:rFonts w:ascii="David" w:hAnsi="David" w:cs="David"/>
          <w:b/>
          <w:bCs/>
        </w:rPr>
        <w:t>ilanitk@mof.gov.il</w:t>
      </w:r>
      <w:r w:rsidR="000E74F8" w:rsidRPr="00513037">
        <w:rPr>
          <w:rFonts w:cs="David" w:hint="cs"/>
          <w:b/>
          <w:bCs/>
          <w:sz w:val="20"/>
          <w:szCs w:val="24"/>
          <w:rtl/>
        </w:rPr>
        <w:t xml:space="preserve"> </w:t>
      </w:r>
    </w:p>
    <w:p w14:paraId="77D32AE7" w14:textId="77777777" w:rsidR="00A54DC1" w:rsidRPr="00B12C2C" w:rsidRDefault="00A54DC1" w:rsidP="009A1807">
      <w:pPr>
        <w:widowControl w:val="0"/>
        <w:overflowPunct w:val="0"/>
        <w:autoSpaceDE w:val="0"/>
        <w:autoSpaceDN w:val="0"/>
        <w:adjustRightInd w:val="0"/>
        <w:spacing w:before="120" w:after="120" w:line="276" w:lineRule="auto"/>
        <w:jc w:val="both"/>
        <w:textAlignment w:val="baseline"/>
        <w:rPr>
          <w:rFonts w:cs="David"/>
          <w:b/>
          <w:bCs/>
          <w:sz w:val="20"/>
          <w:szCs w:val="24"/>
          <w:rtl/>
        </w:rPr>
      </w:pPr>
      <w:r w:rsidRPr="00B12C2C">
        <w:rPr>
          <w:rFonts w:cs="David"/>
          <w:b/>
          <w:bCs/>
          <w:sz w:val="20"/>
          <w:szCs w:val="24"/>
          <w:rtl/>
        </w:rPr>
        <w:t xml:space="preserve">המשרד רשאי, בכל עת, בהודעה שתפורסם, להקדים או לדחות את המועד האחרון להגשת </w:t>
      </w:r>
      <w:r w:rsidRPr="00B12C2C">
        <w:rPr>
          <w:rFonts w:cs="David" w:hint="cs"/>
          <w:b/>
          <w:bCs/>
          <w:sz w:val="20"/>
          <w:szCs w:val="24"/>
          <w:rtl/>
        </w:rPr>
        <w:t>הצעות</w:t>
      </w:r>
      <w:r w:rsidRPr="00B12C2C">
        <w:rPr>
          <w:rFonts w:cs="David"/>
          <w:b/>
          <w:bCs/>
          <w:sz w:val="20"/>
          <w:szCs w:val="24"/>
          <w:rtl/>
        </w:rPr>
        <w:t>, וכן לשנות מועדים ותנאים אחרים הנוגעים למכרז על פי שיקול דעתו המוחלט.</w:t>
      </w:r>
    </w:p>
    <w:p w14:paraId="7B21E583" w14:textId="77777777" w:rsidR="00A54DC1" w:rsidRPr="00B12C2C" w:rsidRDefault="00A54DC1" w:rsidP="009A1807">
      <w:pPr>
        <w:widowControl w:val="0"/>
        <w:overflowPunct w:val="0"/>
        <w:autoSpaceDE w:val="0"/>
        <w:autoSpaceDN w:val="0"/>
        <w:adjustRightInd w:val="0"/>
        <w:spacing w:before="120" w:after="120" w:line="276" w:lineRule="auto"/>
        <w:jc w:val="both"/>
        <w:textAlignment w:val="baseline"/>
        <w:rPr>
          <w:rFonts w:cs="David"/>
          <w:b/>
          <w:bCs/>
          <w:sz w:val="20"/>
          <w:szCs w:val="24"/>
          <w:rtl/>
        </w:rPr>
      </w:pPr>
      <w:r w:rsidRPr="00B12C2C">
        <w:rPr>
          <w:rFonts w:cs="David" w:hint="cs"/>
          <w:b/>
          <w:bCs/>
          <w:sz w:val="20"/>
          <w:szCs w:val="24"/>
          <w:rtl/>
        </w:rPr>
        <w:t xml:space="preserve">המשרד </w:t>
      </w:r>
      <w:r w:rsidRPr="00B12C2C">
        <w:rPr>
          <w:rFonts w:cs="David"/>
          <w:b/>
          <w:bCs/>
          <w:sz w:val="20"/>
          <w:szCs w:val="24"/>
          <w:rtl/>
        </w:rPr>
        <w:t xml:space="preserve">שומר לעצמו את הזכות להביא במערכת שיקוליו חוסר שביעות רצון וניסיון שלילי בעבר עם מציע </w:t>
      </w:r>
      <w:r w:rsidRPr="00B12C2C">
        <w:rPr>
          <w:rFonts w:cs="David" w:hint="cs"/>
          <w:b/>
          <w:bCs/>
          <w:sz w:val="20"/>
          <w:szCs w:val="24"/>
          <w:rtl/>
        </w:rPr>
        <w:t xml:space="preserve">ו/או שותפים שונים </w:t>
      </w:r>
      <w:r>
        <w:rPr>
          <w:rFonts w:cs="David" w:hint="cs"/>
          <w:b/>
          <w:bCs/>
          <w:sz w:val="20"/>
          <w:szCs w:val="24"/>
          <w:rtl/>
        </w:rPr>
        <w:t xml:space="preserve">של </w:t>
      </w:r>
      <w:r w:rsidRPr="00B12C2C">
        <w:rPr>
          <w:rFonts w:cs="David" w:hint="cs"/>
          <w:b/>
          <w:bCs/>
          <w:sz w:val="20"/>
          <w:szCs w:val="24"/>
          <w:rtl/>
        </w:rPr>
        <w:t>מציע ו/או עובדים מוצעים שונים של מציע</w:t>
      </w:r>
      <w:r>
        <w:rPr>
          <w:rFonts w:cs="David" w:hint="cs"/>
          <w:b/>
          <w:bCs/>
          <w:sz w:val="20"/>
          <w:szCs w:val="24"/>
          <w:rtl/>
        </w:rPr>
        <w:t>.</w:t>
      </w:r>
    </w:p>
    <w:p w14:paraId="5E6ECDB2" w14:textId="77777777" w:rsidR="00F975CB" w:rsidRPr="000E74F8" w:rsidRDefault="00A54DC1" w:rsidP="009A1807">
      <w:pPr>
        <w:widowControl w:val="0"/>
        <w:overflowPunct w:val="0"/>
        <w:autoSpaceDE w:val="0"/>
        <w:autoSpaceDN w:val="0"/>
        <w:adjustRightInd w:val="0"/>
        <w:spacing w:before="120" w:after="120" w:line="276" w:lineRule="auto"/>
        <w:jc w:val="both"/>
        <w:textAlignment w:val="baseline"/>
        <w:rPr>
          <w:rFonts w:cs="David"/>
          <w:sz w:val="20"/>
          <w:szCs w:val="24"/>
        </w:rPr>
      </w:pPr>
      <w:r w:rsidRPr="00B12C2C">
        <w:rPr>
          <w:rFonts w:cs="David"/>
          <w:b/>
          <w:bCs/>
          <w:sz w:val="20"/>
          <w:szCs w:val="24"/>
          <w:rtl/>
        </w:rPr>
        <w:t>בכל מקרה של סתירה בין הוראות מודעה זו וההוראות המצויות בחוברת המכרז</w:t>
      </w:r>
      <w:r w:rsidRPr="00B12C2C">
        <w:rPr>
          <w:rFonts w:cs="David" w:hint="cs"/>
          <w:b/>
          <w:bCs/>
          <w:sz w:val="20"/>
          <w:szCs w:val="24"/>
          <w:rtl/>
        </w:rPr>
        <w:t>,</w:t>
      </w:r>
      <w:r w:rsidRPr="00B12C2C">
        <w:rPr>
          <w:rFonts w:cs="David"/>
          <w:b/>
          <w:bCs/>
          <w:sz w:val="20"/>
          <w:szCs w:val="24"/>
          <w:rtl/>
        </w:rPr>
        <w:t xml:space="preserve"> גוברות האחרונות</w:t>
      </w:r>
      <w:r w:rsidRPr="00B12C2C">
        <w:rPr>
          <w:rFonts w:cs="David"/>
          <w:sz w:val="20"/>
          <w:szCs w:val="24"/>
          <w:rtl/>
        </w:rPr>
        <w:t>.</w:t>
      </w:r>
    </w:p>
    <w:sectPr w:rsidR="00F975CB" w:rsidRPr="000E74F8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FrankRuehl">
    <w:altName w:val="Times New Roman"/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F3D6E7AE"/>
    <w:lvl w:ilvl="0">
      <w:start w:val="1"/>
      <w:numFmt w:val="decimal"/>
      <w:lvlRestart w:val="0"/>
      <w:lvlText w:val="%1."/>
      <w:lvlJc w:val="left"/>
      <w:pPr>
        <w:tabs>
          <w:tab w:val="num" w:pos="360"/>
        </w:tabs>
        <w:ind w:left="283" w:hanging="283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2"/>
        </w:tabs>
        <w:ind w:left="1022" w:hanging="61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14"/>
        </w:tabs>
        <w:ind w:left="1814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1021"/>
      </w:pPr>
      <w:rPr>
        <w:rFonts w:hint="default"/>
      </w:rPr>
    </w:lvl>
    <w:lvl w:ilvl="4">
      <w:start w:val="1"/>
      <w:numFmt w:val="koreanLegal"/>
      <w:lvlText w:val="%5."/>
      <w:lvlJc w:val="left"/>
      <w:pPr>
        <w:tabs>
          <w:tab w:val="num" w:pos="3231"/>
        </w:tabs>
        <w:ind w:left="3231" w:hanging="396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628"/>
        </w:tabs>
        <w:ind w:left="3628" w:hanging="397"/>
      </w:pPr>
      <w:rPr>
        <w:rFonts w:hint="default"/>
      </w:rPr>
    </w:lvl>
    <w:lvl w:ilvl="6">
      <w:start w:val="1"/>
      <w:numFmt w:val="decimal"/>
      <w:lvlText w:val="%7"/>
      <w:lvlJc w:val="left"/>
      <w:pPr>
        <w:tabs>
          <w:tab w:val="num" w:pos="4348"/>
        </w:tabs>
        <w:ind w:left="4025" w:hanging="397"/>
      </w:pPr>
      <w:rPr>
        <w:rFonts w:ascii="Wingdings" w:hAnsi="Wingdings" w:hint="default"/>
      </w:rPr>
    </w:lvl>
    <w:lvl w:ilvl="7">
      <w:start w:val="1"/>
      <w:numFmt w:val="decimal"/>
      <w:lvlText w:val="%8"/>
      <w:lvlJc w:val="left"/>
      <w:pPr>
        <w:tabs>
          <w:tab w:val="num" w:pos="4422"/>
        </w:tabs>
        <w:ind w:left="4422" w:hanging="397"/>
      </w:pPr>
      <w:rPr>
        <w:rFonts w:ascii="Symbol" w:hAnsi="Symbol" w:hint="default"/>
      </w:rPr>
    </w:lvl>
    <w:lvl w:ilvl="8">
      <w:start w:val="1"/>
      <w:numFmt w:val="decimal"/>
      <w:lvlText w:val="%9."/>
      <w:lvlJc w:val="left"/>
      <w:pPr>
        <w:tabs>
          <w:tab w:val="num" w:pos="5131"/>
        </w:tabs>
        <w:ind w:left="5131" w:hanging="709"/>
      </w:pPr>
      <w:rPr>
        <w:rFonts w:hint="default"/>
      </w:rPr>
    </w:lvl>
  </w:abstractNum>
  <w:abstractNum w:abstractNumId="1" w15:restartNumberingAfterBreak="0">
    <w:nsid w:val="000B4129"/>
    <w:multiLevelType w:val="hybridMultilevel"/>
    <w:tmpl w:val="6C00A866"/>
    <w:lvl w:ilvl="0" w:tplc="6B34013A">
      <w:start w:val="1"/>
      <w:numFmt w:val="decimal"/>
      <w:lvlText w:val="%1."/>
      <w:lvlJc w:val="left"/>
      <w:pPr>
        <w:ind w:left="3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22" w:hanging="360"/>
      </w:pPr>
    </w:lvl>
    <w:lvl w:ilvl="2" w:tplc="0409001B" w:tentative="1">
      <w:start w:val="1"/>
      <w:numFmt w:val="lowerRoman"/>
      <w:lvlText w:val="%3."/>
      <w:lvlJc w:val="right"/>
      <w:pPr>
        <w:ind w:left="1742" w:hanging="180"/>
      </w:pPr>
    </w:lvl>
    <w:lvl w:ilvl="3" w:tplc="0409000F" w:tentative="1">
      <w:start w:val="1"/>
      <w:numFmt w:val="decimal"/>
      <w:lvlText w:val="%4."/>
      <w:lvlJc w:val="left"/>
      <w:pPr>
        <w:ind w:left="2462" w:hanging="360"/>
      </w:pPr>
    </w:lvl>
    <w:lvl w:ilvl="4" w:tplc="04090019" w:tentative="1">
      <w:start w:val="1"/>
      <w:numFmt w:val="lowerLetter"/>
      <w:lvlText w:val="%5."/>
      <w:lvlJc w:val="left"/>
      <w:pPr>
        <w:ind w:left="3182" w:hanging="360"/>
      </w:pPr>
    </w:lvl>
    <w:lvl w:ilvl="5" w:tplc="0409001B" w:tentative="1">
      <w:start w:val="1"/>
      <w:numFmt w:val="lowerRoman"/>
      <w:lvlText w:val="%6."/>
      <w:lvlJc w:val="right"/>
      <w:pPr>
        <w:ind w:left="3902" w:hanging="180"/>
      </w:pPr>
    </w:lvl>
    <w:lvl w:ilvl="6" w:tplc="0409000F" w:tentative="1">
      <w:start w:val="1"/>
      <w:numFmt w:val="decimal"/>
      <w:lvlText w:val="%7."/>
      <w:lvlJc w:val="left"/>
      <w:pPr>
        <w:ind w:left="4622" w:hanging="360"/>
      </w:pPr>
    </w:lvl>
    <w:lvl w:ilvl="7" w:tplc="04090019" w:tentative="1">
      <w:start w:val="1"/>
      <w:numFmt w:val="lowerLetter"/>
      <w:lvlText w:val="%8."/>
      <w:lvlJc w:val="left"/>
      <w:pPr>
        <w:ind w:left="5342" w:hanging="360"/>
      </w:pPr>
    </w:lvl>
    <w:lvl w:ilvl="8" w:tplc="0409001B" w:tentative="1">
      <w:start w:val="1"/>
      <w:numFmt w:val="lowerRoman"/>
      <w:lvlText w:val="%9."/>
      <w:lvlJc w:val="right"/>
      <w:pPr>
        <w:ind w:left="6062" w:hanging="180"/>
      </w:pPr>
    </w:lvl>
  </w:abstractNum>
  <w:abstractNum w:abstractNumId="2" w15:restartNumberingAfterBreak="0">
    <w:nsid w:val="0A7D0099"/>
    <w:multiLevelType w:val="hybridMultilevel"/>
    <w:tmpl w:val="DF62370A"/>
    <w:lvl w:ilvl="0" w:tplc="4C861A1A">
      <w:start w:val="1"/>
      <w:numFmt w:val="hebrew1"/>
      <w:lvlText w:val="%1."/>
      <w:lvlJc w:val="left"/>
      <w:pPr>
        <w:ind w:left="720" w:hanging="360"/>
      </w:pPr>
      <w:rPr>
        <w:rFonts w:ascii="David" w:hAnsi="David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5C7135"/>
    <w:multiLevelType w:val="multilevel"/>
    <w:tmpl w:val="A512112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" w15:restartNumberingAfterBreak="0">
    <w:nsid w:val="10B82797"/>
    <w:multiLevelType w:val="multilevel"/>
    <w:tmpl w:val="CB2CFB36"/>
    <w:numStyleLink w:val="-"/>
  </w:abstractNum>
  <w:abstractNum w:abstractNumId="5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6" w15:restartNumberingAfterBreak="0">
    <w:nsid w:val="144B25F1"/>
    <w:multiLevelType w:val="hybridMultilevel"/>
    <w:tmpl w:val="F30CCE92"/>
    <w:lvl w:ilvl="0" w:tplc="005E5F8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CA26E2"/>
    <w:multiLevelType w:val="hybridMultilevel"/>
    <w:tmpl w:val="5EC628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F750071"/>
    <w:multiLevelType w:val="multilevel"/>
    <w:tmpl w:val="01D0F436"/>
    <w:lvl w:ilvl="0">
      <w:start w:val="6"/>
      <w:numFmt w:val="decimal"/>
      <w:lvlText w:val="%1."/>
      <w:lvlJc w:val="left"/>
      <w:pPr>
        <w:ind w:left="540" w:hanging="540"/>
      </w:pPr>
      <w:rPr>
        <w:rFonts w:hint="default"/>
        <w:b/>
      </w:rPr>
    </w:lvl>
    <w:lvl w:ilvl="1">
      <w:start w:val="3"/>
      <w:numFmt w:val="decimal"/>
      <w:lvlText w:val="%1.%2."/>
      <w:lvlJc w:val="left"/>
      <w:pPr>
        <w:ind w:left="798" w:hanging="54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236" w:hanging="720"/>
      </w:pPr>
      <w:rPr>
        <w:rFonts w:hint="default"/>
        <w:b/>
        <w:color w:val="000000"/>
      </w:rPr>
    </w:lvl>
    <w:lvl w:ilvl="3">
      <w:start w:val="1"/>
      <w:numFmt w:val="decimal"/>
      <w:lvlText w:val="%1.%2.%3.%4."/>
      <w:lvlJc w:val="left"/>
      <w:pPr>
        <w:ind w:left="1494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2112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237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2988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3246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3864" w:hanging="1800"/>
      </w:pPr>
      <w:rPr>
        <w:rFonts w:hint="default"/>
        <w:b/>
      </w:rPr>
    </w:lvl>
  </w:abstractNum>
  <w:abstractNum w:abstractNumId="10" w15:restartNumberingAfterBreak="0">
    <w:nsid w:val="24690D37"/>
    <w:multiLevelType w:val="multilevel"/>
    <w:tmpl w:val="2C7611E6"/>
    <w:numStyleLink w:val="-0"/>
  </w:abstractNum>
  <w:abstractNum w:abstractNumId="11" w15:restartNumberingAfterBreak="0">
    <w:nsid w:val="2ED85B22"/>
    <w:multiLevelType w:val="multilevel"/>
    <w:tmpl w:val="26D2AD6A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2."/>
      <w:lvlJc w:val="left"/>
      <w:pPr>
        <w:ind w:left="792" w:hanging="432"/>
      </w:pPr>
      <w:rPr>
        <w:rFonts w:ascii="David" w:eastAsia="Times New Roman" w:hAnsi="David" w:cs="David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49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37B61237"/>
    <w:multiLevelType w:val="multilevel"/>
    <w:tmpl w:val="CCB27E8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6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hint="default"/>
        <w:b w:val="0"/>
        <w:bCs w:val="0"/>
        <w:sz w:val="26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sz w:val="26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  <w:sz w:val="26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sz w:val="26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sz w:val="26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sz w:val="26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sz w:val="26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sz w:val="26"/>
      </w:rPr>
    </w:lvl>
  </w:abstractNum>
  <w:abstractNum w:abstractNumId="13" w15:restartNumberingAfterBreak="0">
    <w:nsid w:val="477D4CEE"/>
    <w:multiLevelType w:val="multilevel"/>
    <w:tmpl w:val="2C7611E6"/>
    <w:numStyleLink w:val="-0"/>
  </w:abstractNum>
  <w:abstractNum w:abstractNumId="14" w15:restartNumberingAfterBreak="0">
    <w:nsid w:val="52C63965"/>
    <w:multiLevelType w:val="multilevel"/>
    <w:tmpl w:val="CB2CFB36"/>
    <w:numStyleLink w:val="-"/>
  </w:abstractNum>
  <w:abstractNum w:abstractNumId="15" w15:restartNumberingAfterBreak="0">
    <w:nsid w:val="594E41F8"/>
    <w:multiLevelType w:val="multilevel"/>
    <w:tmpl w:val="36EA0AD4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972"/>
        </w:tabs>
        <w:ind w:left="972" w:hanging="547"/>
      </w:pPr>
      <w:rPr>
        <w:rFonts w:ascii="Times New Roman" w:eastAsia="Times New Roman" w:hAnsi="Times New Roman"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1304" w:hanging="68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928" w:hanging="9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7" w15:restartNumberingAfterBreak="0">
    <w:nsid w:val="657929AF"/>
    <w:multiLevelType w:val="multilevel"/>
    <w:tmpl w:val="9DD22A70"/>
    <w:lvl w:ilvl="0">
      <w:start w:val="2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8" w15:restartNumberingAfterBreak="0">
    <w:nsid w:val="67F333E2"/>
    <w:multiLevelType w:val="multilevel"/>
    <w:tmpl w:val="A62A2C9A"/>
    <w:lvl w:ilvl="0">
      <w:start w:val="7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249" w:hanging="540"/>
      </w:pPr>
      <w:rPr>
        <w:rFonts w:ascii="Times New Roman" w:eastAsia="Times New Roman" w:hAnsi="Times New Roman"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14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7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4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88" w:hanging="1800"/>
      </w:pPr>
      <w:rPr>
        <w:rFonts w:hint="default"/>
      </w:rPr>
    </w:lvl>
  </w:abstractNum>
  <w:abstractNum w:abstractNumId="19" w15:restartNumberingAfterBreak="0">
    <w:nsid w:val="7A3C1200"/>
    <w:multiLevelType w:val="multilevel"/>
    <w:tmpl w:val="9C62F0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8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96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9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7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18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80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32" w:hanging="1440"/>
      </w:pPr>
      <w:rPr>
        <w:rFonts w:hint="default"/>
      </w:rPr>
    </w:lvl>
  </w:abstractNum>
  <w:abstractNum w:abstractNumId="20" w15:restartNumberingAfterBreak="0">
    <w:nsid w:val="7EC47958"/>
    <w:multiLevelType w:val="hybridMultilevel"/>
    <w:tmpl w:val="F4EA7F1A"/>
    <w:lvl w:ilvl="0" w:tplc="414ECFA2">
      <w:start w:val="3"/>
      <w:numFmt w:val="decimal"/>
      <w:lvlText w:val="%1."/>
      <w:lvlJc w:val="left"/>
      <w:pPr>
        <w:ind w:left="3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22" w:hanging="360"/>
      </w:pPr>
    </w:lvl>
    <w:lvl w:ilvl="2" w:tplc="0409001B" w:tentative="1">
      <w:start w:val="1"/>
      <w:numFmt w:val="lowerRoman"/>
      <w:lvlText w:val="%3."/>
      <w:lvlJc w:val="right"/>
      <w:pPr>
        <w:ind w:left="1742" w:hanging="180"/>
      </w:pPr>
    </w:lvl>
    <w:lvl w:ilvl="3" w:tplc="0409000F" w:tentative="1">
      <w:start w:val="1"/>
      <w:numFmt w:val="decimal"/>
      <w:lvlText w:val="%4."/>
      <w:lvlJc w:val="left"/>
      <w:pPr>
        <w:ind w:left="2462" w:hanging="360"/>
      </w:pPr>
    </w:lvl>
    <w:lvl w:ilvl="4" w:tplc="04090019" w:tentative="1">
      <w:start w:val="1"/>
      <w:numFmt w:val="lowerLetter"/>
      <w:lvlText w:val="%5."/>
      <w:lvlJc w:val="left"/>
      <w:pPr>
        <w:ind w:left="3182" w:hanging="360"/>
      </w:pPr>
    </w:lvl>
    <w:lvl w:ilvl="5" w:tplc="0409001B" w:tentative="1">
      <w:start w:val="1"/>
      <w:numFmt w:val="lowerRoman"/>
      <w:lvlText w:val="%6."/>
      <w:lvlJc w:val="right"/>
      <w:pPr>
        <w:ind w:left="3902" w:hanging="180"/>
      </w:pPr>
    </w:lvl>
    <w:lvl w:ilvl="6" w:tplc="0409000F" w:tentative="1">
      <w:start w:val="1"/>
      <w:numFmt w:val="decimal"/>
      <w:lvlText w:val="%7."/>
      <w:lvlJc w:val="left"/>
      <w:pPr>
        <w:ind w:left="4622" w:hanging="360"/>
      </w:pPr>
    </w:lvl>
    <w:lvl w:ilvl="7" w:tplc="04090019" w:tentative="1">
      <w:start w:val="1"/>
      <w:numFmt w:val="lowerLetter"/>
      <w:lvlText w:val="%8."/>
      <w:lvlJc w:val="left"/>
      <w:pPr>
        <w:ind w:left="5342" w:hanging="360"/>
      </w:pPr>
    </w:lvl>
    <w:lvl w:ilvl="8" w:tplc="0409001B" w:tentative="1">
      <w:start w:val="1"/>
      <w:numFmt w:val="lowerRoman"/>
      <w:lvlText w:val="%9."/>
      <w:lvlJc w:val="right"/>
      <w:pPr>
        <w:ind w:left="6062" w:hanging="180"/>
      </w:pPr>
    </w:lvl>
  </w:abstractNum>
  <w:num w:numId="1">
    <w:abstractNumId w:val="10"/>
  </w:num>
  <w:num w:numId="2">
    <w:abstractNumId w:val="16"/>
  </w:num>
  <w:num w:numId="3">
    <w:abstractNumId w:val="5"/>
  </w:num>
  <w:num w:numId="4">
    <w:abstractNumId w:val="8"/>
  </w:num>
  <w:num w:numId="5">
    <w:abstractNumId w:val="4"/>
  </w:num>
  <w:num w:numId="6">
    <w:abstractNumId w:val="13"/>
  </w:num>
  <w:num w:numId="7">
    <w:abstractNumId w:val="14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18"/>
  </w:num>
  <w:num w:numId="11">
    <w:abstractNumId w:val="12"/>
  </w:num>
  <w:num w:numId="12">
    <w:abstractNumId w:val="7"/>
  </w:num>
  <w:num w:numId="13">
    <w:abstractNumId w:val="3"/>
  </w:num>
  <w:num w:numId="14">
    <w:abstractNumId w:val="15"/>
  </w:num>
  <w:num w:numId="15">
    <w:abstractNumId w:val="19"/>
  </w:num>
  <w:num w:numId="16">
    <w:abstractNumId w:val="9"/>
  </w:num>
  <w:num w:numId="17">
    <w:abstractNumId w:val="2"/>
  </w:num>
  <w:num w:numId="18">
    <w:abstractNumId w:val="11"/>
  </w:num>
  <w:num w:numId="19">
    <w:abstractNumId w:val="17"/>
  </w:num>
  <w:num w:numId="20">
    <w:abstractNumId w:val="11"/>
  </w:num>
  <w:num w:numId="21">
    <w:abstractNumId w:val="1"/>
  </w:num>
  <w:num w:numId="22">
    <w:abstractNumId w:val="11"/>
  </w:num>
  <w:num w:numId="2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revisionView w:inkAnnotation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2595"/>
    <w:rsid w:val="00014182"/>
    <w:rsid w:val="00040D0B"/>
    <w:rsid w:val="00042715"/>
    <w:rsid w:val="00042FF3"/>
    <w:rsid w:val="00047C97"/>
    <w:rsid w:val="000520B7"/>
    <w:rsid w:val="00054813"/>
    <w:rsid w:val="000568CE"/>
    <w:rsid w:val="00066383"/>
    <w:rsid w:val="000837B7"/>
    <w:rsid w:val="00093B9D"/>
    <w:rsid w:val="000B6CC7"/>
    <w:rsid w:val="000C04AE"/>
    <w:rsid w:val="000C3207"/>
    <w:rsid w:val="000C7B58"/>
    <w:rsid w:val="000E6098"/>
    <w:rsid w:val="000E632C"/>
    <w:rsid w:val="000E74F8"/>
    <w:rsid w:val="0010326C"/>
    <w:rsid w:val="00121820"/>
    <w:rsid w:val="001611C6"/>
    <w:rsid w:val="00164B30"/>
    <w:rsid w:val="0018292D"/>
    <w:rsid w:val="001A7C42"/>
    <w:rsid w:val="001B2569"/>
    <w:rsid w:val="001C4F6D"/>
    <w:rsid w:val="001D55DD"/>
    <w:rsid w:val="001E548A"/>
    <w:rsid w:val="001F1689"/>
    <w:rsid w:val="002703A1"/>
    <w:rsid w:val="002707C2"/>
    <w:rsid w:val="00275887"/>
    <w:rsid w:val="00284BDE"/>
    <w:rsid w:val="002A54A3"/>
    <w:rsid w:val="002A7FEA"/>
    <w:rsid w:val="002B6E63"/>
    <w:rsid w:val="002C0CA8"/>
    <w:rsid w:val="002E0D68"/>
    <w:rsid w:val="002E38F4"/>
    <w:rsid w:val="002F197C"/>
    <w:rsid w:val="002F5B77"/>
    <w:rsid w:val="00316F3A"/>
    <w:rsid w:val="00325E01"/>
    <w:rsid w:val="00361114"/>
    <w:rsid w:val="00376AC4"/>
    <w:rsid w:val="003840FE"/>
    <w:rsid w:val="00393C6A"/>
    <w:rsid w:val="003A1D7A"/>
    <w:rsid w:val="003C3A5C"/>
    <w:rsid w:val="003F1396"/>
    <w:rsid w:val="003F1EDE"/>
    <w:rsid w:val="0040055E"/>
    <w:rsid w:val="00406F5E"/>
    <w:rsid w:val="00412D78"/>
    <w:rsid w:val="00423D6A"/>
    <w:rsid w:val="00426E0E"/>
    <w:rsid w:val="0043208E"/>
    <w:rsid w:val="004323EF"/>
    <w:rsid w:val="004410DE"/>
    <w:rsid w:val="0044663B"/>
    <w:rsid w:val="00451F2E"/>
    <w:rsid w:val="004523EB"/>
    <w:rsid w:val="00452D7A"/>
    <w:rsid w:val="004B672B"/>
    <w:rsid w:val="004C127D"/>
    <w:rsid w:val="004C5538"/>
    <w:rsid w:val="004D65A1"/>
    <w:rsid w:val="004E479D"/>
    <w:rsid w:val="004F3773"/>
    <w:rsid w:val="005028F9"/>
    <w:rsid w:val="00505450"/>
    <w:rsid w:val="00505D36"/>
    <w:rsid w:val="00513037"/>
    <w:rsid w:val="00515321"/>
    <w:rsid w:val="00515E5C"/>
    <w:rsid w:val="00534452"/>
    <w:rsid w:val="005371D8"/>
    <w:rsid w:val="00556BE2"/>
    <w:rsid w:val="005A5F3A"/>
    <w:rsid w:val="005D42E4"/>
    <w:rsid w:val="005D4E25"/>
    <w:rsid w:val="00600BFA"/>
    <w:rsid w:val="00600F1F"/>
    <w:rsid w:val="00602DAD"/>
    <w:rsid w:val="006111E0"/>
    <w:rsid w:val="006309B0"/>
    <w:rsid w:val="00643D78"/>
    <w:rsid w:val="00656002"/>
    <w:rsid w:val="00661EA9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83E42"/>
    <w:rsid w:val="00793E5C"/>
    <w:rsid w:val="007A373A"/>
    <w:rsid w:val="007D4118"/>
    <w:rsid w:val="007E2692"/>
    <w:rsid w:val="0080160A"/>
    <w:rsid w:val="0082739B"/>
    <w:rsid w:val="008325FE"/>
    <w:rsid w:val="00861A99"/>
    <w:rsid w:val="00864DB3"/>
    <w:rsid w:val="00867AE5"/>
    <w:rsid w:val="00870D8A"/>
    <w:rsid w:val="008B39D7"/>
    <w:rsid w:val="008B7575"/>
    <w:rsid w:val="008C2D02"/>
    <w:rsid w:val="008C593D"/>
    <w:rsid w:val="008C7971"/>
    <w:rsid w:val="008E77BE"/>
    <w:rsid w:val="00910BC9"/>
    <w:rsid w:val="00915C9A"/>
    <w:rsid w:val="00935E81"/>
    <w:rsid w:val="009677F9"/>
    <w:rsid w:val="00986444"/>
    <w:rsid w:val="00990A24"/>
    <w:rsid w:val="009A1807"/>
    <w:rsid w:val="009A5699"/>
    <w:rsid w:val="009B64FE"/>
    <w:rsid w:val="009E52B5"/>
    <w:rsid w:val="009F7F7A"/>
    <w:rsid w:val="00A07775"/>
    <w:rsid w:val="00A15876"/>
    <w:rsid w:val="00A15D5D"/>
    <w:rsid w:val="00A30921"/>
    <w:rsid w:val="00A54DC1"/>
    <w:rsid w:val="00A5751E"/>
    <w:rsid w:val="00A67A4F"/>
    <w:rsid w:val="00A7396A"/>
    <w:rsid w:val="00A73972"/>
    <w:rsid w:val="00A84333"/>
    <w:rsid w:val="00A84658"/>
    <w:rsid w:val="00A8560F"/>
    <w:rsid w:val="00AA4752"/>
    <w:rsid w:val="00AB47A1"/>
    <w:rsid w:val="00AD0167"/>
    <w:rsid w:val="00AD54BD"/>
    <w:rsid w:val="00AE0266"/>
    <w:rsid w:val="00AE2595"/>
    <w:rsid w:val="00AF1C47"/>
    <w:rsid w:val="00B03E2B"/>
    <w:rsid w:val="00B041F7"/>
    <w:rsid w:val="00B311D4"/>
    <w:rsid w:val="00B429D7"/>
    <w:rsid w:val="00B47613"/>
    <w:rsid w:val="00B55CED"/>
    <w:rsid w:val="00B60EE6"/>
    <w:rsid w:val="00B67385"/>
    <w:rsid w:val="00B834C8"/>
    <w:rsid w:val="00B93390"/>
    <w:rsid w:val="00B93A25"/>
    <w:rsid w:val="00BB393A"/>
    <w:rsid w:val="00BD67E7"/>
    <w:rsid w:val="00BE0712"/>
    <w:rsid w:val="00C01906"/>
    <w:rsid w:val="00C171DC"/>
    <w:rsid w:val="00C27AC8"/>
    <w:rsid w:val="00C37F33"/>
    <w:rsid w:val="00C84ABA"/>
    <w:rsid w:val="00C85B49"/>
    <w:rsid w:val="00CA61AF"/>
    <w:rsid w:val="00CB40A4"/>
    <w:rsid w:val="00CC02F0"/>
    <w:rsid w:val="00CC356E"/>
    <w:rsid w:val="00CD6DB8"/>
    <w:rsid w:val="00CE0517"/>
    <w:rsid w:val="00CF44BB"/>
    <w:rsid w:val="00CF618A"/>
    <w:rsid w:val="00D143D3"/>
    <w:rsid w:val="00D33979"/>
    <w:rsid w:val="00D66453"/>
    <w:rsid w:val="00D731DA"/>
    <w:rsid w:val="00D969C1"/>
    <w:rsid w:val="00DD5320"/>
    <w:rsid w:val="00DD6554"/>
    <w:rsid w:val="00DE069A"/>
    <w:rsid w:val="00DE7CC8"/>
    <w:rsid w:val="00DF05B6"/>
    <w:rsid w:val="00DF73FF"/>
    <w:rsid w:val="00E0413B"/>
    <w:rsid w:val="00E34D3A"/>
    <w:rsid w:val="00E41B31"/>
    <w:rsid w:val="00E56588"/>
    <w:rsid w:val="00E6167C"/>
    <w:rsid w:val="00E95EEF"/>
    <w:rsid w:val="00EA3739"/>
    <w:rsid w:val="00EA6729"/>
    <w:rsid w:val="00EC303E"/>
    <w:rsid w:val="00EE446F"/>
    <w:rsid w:val="00EF71D7"/>
    <w:rsid w:val="00F00D41"/>
    <w:rsid w:val="00F0592A"/>
    <w:rsid w:val="00F25ABF"/>
    <w:rsid w:val="00F509E4"/>
    <w:rsid w:val="00F6468F"/>
    <w:rsid w:val="00F74EF7"/>
    <w:rsid w:val="00F80DA7"/>
    <w:rsid w:val="00F975CB"/>
    <w:rsid w:val="00FB1443"/>
    <w:rsid w:val="00FC1924"/>
    <w:rsid w:val="00FD28B2"/>
    <w:rsid w:val="00FD6675"/>
    <w:rsid w:val="00FE3193"/>
    <w:rsid w:val="00FE3F33"/>
    <w:rsid w:val="00FE45BE"/>
    <w:rsid w:val="00FF4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F7EEE71"/>
  <w15:docId w15:val="{0B0C603F-CF9B-4C7A-89DA-DDFFCEA376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643D78"/>
    <w:rPr>
      <w:color w:val="5F5F5F" w:themeColor="hyperlink"/>
      <w:u w:val="single"/>
    </w:rPr>
  </w:style>
  <w:style w:type="character" w:styleId="a8">
    <w:name w:val="annotation reference"/>
    <w:basedOn w:val="a0"/>
    <w:uiPriority w:val="99"/>
    <w:semiHidden/>
    <w:unhideWhenUsed/>
    <w:rsid w:val="005A5F3A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5A5F3A"/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semiHidden/>
    <w:rsid w:val="005A5F3A"/>
    <w:rPr>
      <w:rFonts w:cs="FrankRuehl"/>
      <w:lang w:eastAsia="he-IL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5A5F3A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5A5F3A"/>
    <w:rPr>
      <w:rFonts w:cs="FrankRuehl"/>
      <w:b/>
      <w:bCs/>
      <w:lang w:eastAsia="he-IL"/>
    </w:rPr>
  </w:style>
  <w:style w:type="paragraph" w:styleId="ad">
    <w:name w:val="Balloon Text"/>
    <w:basedOn w:val="a"/>
    <w:link w:val="ae"/>
    <w:uiPriority w:val="99"/>
    <w:semiHidden/>
    <w:unhideWhenUsed/>
    <w:rsid w:val="005A5F3A"/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0"/>
    <w:link w:val="ad"/>
    <w:uiPriority w:val="99"/>
    <w:semiHidden/>
    <w:rsid w:val="005A5F3A"/>
    <w:rPr>
      <w:rFonts w:ascii="Tahoma" w:hAnsi="Tahoma" w:cs="Tahoma"/>
      <w:sz w:val="18"/>
      <w:szCs w:val="18"/>
      <w:lang w:eastAsia="he-IL"/>
    </w:rPr>
  </w:style>
  <w:style w:type="paragraph" w:customStyle="1" w:styleId="af">
    <w:name w:val="תו תו"/>
    <w:basedOn w:val="a"/>
    <w:rsid w:val="00AE0266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N2">
    <w:name w:val="N2"/>
    <w:basedOn w:val="a"/>
    <w:rsid w:val="008C2D02"/>
    <w:pPr>
      <w:overflowPunct w:val="0"/>
      <w:autoSpaceDE w:val="0"/>
      <w:autoSpaceDN w:val="0"/>
      <w:adjustRightInd w:val="0"/>
      <w:spacing w:before="120" w:after="120"/>
      <w:ind w:left="851"/>
      <w:jc w:val="both"/>
      <w:textAlignment w:val="baseline"/>
    </w:pPr>
    <w:rPr>
      <w:rFonts w:cs="David"/>
      <w:sz w:val="20"/>
      <w:szCs w:val="24"/>
    </w:rPr>
  </w:style>
  <w:style w:type="paragraph" w:customStyle="1" w:styleId="af0">
    <w:name w:val="תו תו"/>
    <w:basedOn w:val="a"/>
    <w:rsid w:val="008C2D02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12">
    <w:name w:val="רגיל 1"/>
    <w:basedOn w:val="a"/>
    <w:link w:val="13"/>
    <w:qFormat/>
    <w:rsid w:val="002E0D68"/>
    <w:pPr>
      <w:spacing w:line="360" w:lineRule="auto"/>
      <w:ind w:left="58"/>
      <w:jc w:val="both"/>
    </w:pPr>
    <w:rPr>
      <w:rFonts w:ascii="David" w:hAnsi="David" w:cs="David"/>
      <w:b/>
      <w:kern w:val="28"/>
      <w:szCs w:val="24"/>
      <w:lang w:eastAsia="en-US"/>
    </w:rPr>
  </w:style>
  <w:style w:type="character" w:customStyle="1" w:styleId="13">
    <w:name w:val="רגיל 1 תו"/>
    <w:basedOn w:val="a0"/>
    <w:link w:val="12"/>
    <w:rsid w:val="002E0D68"/>
    <w:rPr>
      <w:rFonts w:ascii="David" w:hAnsi="David" w:cs="David"/>
      <w:b/>
      <w:kern w:val="28"/>
      <w:sz w:val="24"/>
      <w:szCs w:val="24"/>
    </w:rPr>
  </w:style>
  <w:style w:type="paragraph" w:customStyle="1" w:styleId="1-">
    <w:name w:val="1 - כותרת"/>
    <w:basedOn w:val="2"/>
    <w:rsid w:val="002E0D68"/>
    <w:pPr>
      <w:keepNext/>
      <w:keepLines/>
      <w:widowControl/>
      <w:numPr>
        <w:numId w:val="18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hAnsi="David" w:cs="David"/>
      <w:i w:val="0"/>
      <w:caps/>
      <w:spacing w:val="15"/>
      <w:lang w:eastAsia="en-US"/>
    </w:rPr>
  </w:style>
  <w:style w:type="paragraph" w:customStyle="1" w:styleId="11">
    <w:name w:val="1.1 כותרת"/>
    <w:basedOn w:val="a"/>
    <w:link w:val="110"/>
    <w:qFormat/>
    <w:rsid w:val="002E0D68"/>
    <w:pPr>
      <w:numPr>
        <w:ilvl w:val="1"/>
        <w:numId w:val="18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</w:rPr>
  </w:style>
  <w:style w:type="paragraph" w:customStyle="1" w:styleId="1110">
    <w:name w:val="1.1.1 רגיל"/>
    <w:basedOn w:val="111"/>
    <w:link w:val="1112"/>
    <w:qFormat/>
    <w:rsid w:val="002E0D68"/>
    <w:pPr>
      <w:ind w:left="1496" w:hanging="504"/>
    </w:pPr>
    <w:rPr>
      <w:b w:val="0"/>
      <w:bCs w:val="0"/>
    </w:rPr>
  </w:style>
  <w:style w:type="character" w:customStyle="1" w:styleId="110">
    <w:name w:val="1.1 כותרת תו"/>
    <w:basedOn w:val="a0"/>
    <w:link w:val="11"/>
    <w:rsid w:val="002E0D68"/>
    <w:rPr>
      <w:rFonts w:ascii="David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"/>
    <w:qFormat/>
    <w:rsid w:val="002E0D68"/>
    <w:pPr>
      <w:numPr>
        <w:ilvl w:val="2"/>
        <w:numId w:val="18"/>
      </w:numPr>
      <w:tabs>
        <w:tab w:val="left" w:pos="1334"/>
      </w:tabs>
      <w:spacing w:before="240" w:after="240" w:line="360" w:lineRule="auto"/>
      <w:ind w:left="1334" w:hanging="851"/>
      <w:jc w:val="both"/>
    </w:pPr>
    <w:rPr>
      <w:rFonts w:ascii="David" w:eastAsiaTheme="minorHAnsi" w:hAnsi="David" w:cs="David"/>
      <w:b/>
      <w:bCs/>
      <w:szCs w:val="24"/>
      <w:lang w:eastAsia="en-US"/>
    </w:rPr>
  </w:style>
  <w:style w:type="character" w:customStyle="1" w:styleId="1112">
    <w:name w:val="1.1.1 רגיל תו"/>
    <w:basedOn w:val="a0"/>
    <w:link w:val="1110"/>
    <w:rsid w:val="002E0D68"/>
    <w:rPr>
      <w:rFonts w:ascii="David" w:eastAsiaTheme="minorHAnsi" w:hAnsi="David" w:cs="David"/>
      <w:sz w:val="24"/>
      <w:szCs w:val="24"/>
    </w:rPr>
  </w:style>
  <w:style w:type="paragraph" w:customStyle="1" w:styleId="1111">
    <w:name w:val="1.1.1.1 רגיל"/>
    <w:basedOn w:val="a"/>
    <w:qFormat/>
    <w:rsid w:val="002E0D68"/>
    <w:pPr>
      <w:numPr>
        <w:ilvl w:val="3"/>
        <w:numId w:val="18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noProof/>
      <w:szCs w:val="24"/>
    </w:rPr>
  </w:style>
  <w:style w:type="paragraph" w:customStyle="1" w:styleId="11111">
    <w:name w:val="1.1.1.1.1 רגיל"/>
    <w:basedOn w:val="a"/>
    <w:qFormat/>
    <w:rsid w:val="002E0D68"/>
    <w:pPr>
      <w:numPr>
        <w:ilvl w:val="4"/>
        <w:numId w:val="18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cs="David"/>
      <w:noProof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mof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התאמה אישית 1">
      <a:dk1>
        <a:srgbClr val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EEA531-E81E-47F4-BC58-91B51F5043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8620238B</Template>
  <TotalTime>0</TotalTime>
  <Pages>3</Pages>
  <Words>346</Words>
  <Characters>1734</Characters>
  <Application>Microsoft Office Word</Application>
  <DocSecurity>4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חמו-דוד</dc:creator>
  <cp:lastModifiedBy>תמר יצחק</cp:lastModifiedBy>
  <cp:revision>2</cp:revision>
  <cp:lastPrinted>2016-02-02T13:56:00Z</cp:lastPrinted>
  <dcterms:created xsi:type="dcterms:W3CDTF">2021-05-12T07:08:00Z</dcterms:created>
  <dcterms:modified xsi:type="dcterms:W3CDTF">2021-05-12T07:08:00Z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notes://MAOR2/Doc/Minhal/minhaldoc.nsf/0/EE105806B11D73EAC22586D0003F8D1B/?OpenDocument</vt:lpwstr>
  </property>
  <property fmtid="{D5CDD505-2E9C-101B-9397-08002B2CF9AE}" pid="3" name="MaorRecipients0">
    <vt:lpwstr>tehilab@mof.gov.il,ilanitk@mof.gov.il,tamarcoh@mof.gov.il,pninab@mof.gov.il</vt:lpwstr>
  </property>
</Properties>
</file>